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sz w:val="32"/>
          <w:szCs w:val="32"/>
          <w:rtl w:val="0"/>
        </w:rPr>
        <w:t xml:space="preserve">Contact Tracing and Privacy Module 2: Exposure Notification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Last time we learned that by collecting more information, a system can often provide more capabilities. On the other hand, by having access to sensitive data, a service provider can potentially infer additional knowledge, including private information. We also learned about the importance of protecting privacy.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 this activity, we are examining the privacy implications of an exposure notification approach for contact tracing.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Suppose the following data is currently stored on two devices X and 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Data stored on device X (</w:t>
            </w:r>
            <w:r w:rsidDel="00000000" w:rsidR="00000000" w:rsidRPr="00000000">
              <w:rPr>
                <w:b w:val="1"/>
                <w:rtl w:val="0"/>
              </w:rPr>
              <w:t xml:space="preserve">key = K1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Data stored on device Y (</w:t>
            </w:r>
            <w:r w:rsidDel="00000000" w:rsidR="00000000" w:rsidRPr="00000000">
              <w:rPr>
                <w:b w:val="1"/>
                <w:rtl w:val="0"/>
              </w:rPr>
              <w:t xml:space="preserve">key = K2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74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17"/>
              <w:gridCol w:w="1725"/>
              <w:tblGridChange w:id="0">
                <w:tblGrid>
                  <w:gridCol w:w="2017"/>
                  <w:gridCol w:w="1725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ffe599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Key</w:t>
                  </w:r>
                </w:p>
              </w:tc>
              <w:tc>
                <w:tcPr>
                  <w:shd w:fill="ffe599" w:val="clear"/>
                  <w:vAlign w:val="center"/>
                </w:tcPr>
                <w:p w:rsidR="00000000" w:rsidDel="00000000" w:rsidP="00000000" w:rsidRDefault="00000000" w:rsidRPr="00000000" w14:paraId="0000000B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Time</w:t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t3</w:t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t2</w:t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t6</w:t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t8</w:t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74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731"/>
              <w:gridCol w:w="2011"/>
              <w:tblGridChange w:id="0">
                <w:tblGrid>
                  <w:gridCol w:w="1731"/>
                  <w:gridCol w:w="2011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ffe599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Key</w:t>
                  </w:r>
                </w:p>
              </w:tc>
              <w:tc>
                <w:tcPr>
                  <w:shd w:fill="ffe599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Time</w:t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K1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t6</w:t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K6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t3</w:t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K7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t9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Recall that a contact tracing diagram is a graph where each node represents an individual and each edge represents a contact. Draw the contact tracing diagram for this data set. Use the keys above to represent the individuals.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If Person X is a confirmed case, list all the people that must be contacted.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Do you believe there were any gatherings?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What, if anything, can you tell about the people who appear in these datasets?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What are some limitations of this system? Can it be used to identify infected areas? For Prioritizing individuals to receive the vaccine? For Research purposes?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How do you evaluate this system in terms of protecting privacy and fulfilling the purpose of contact tracing?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568" w:top="113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after="240" w:before="240" w:line="276" w:lineRule="auto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Licensed by the XXXXXXXXXX under the Attribution-NonCommercial-ShareAlike 4.0 International license. To view a copy of this license, visit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https://creativecommons.org/licenses/by-nc-sa/4.0/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4748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50B5E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7565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7565B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E7565B"/>
    <w:pPr>
      <w:spacing w:after="0" w:line="240" w:lineRule="auto"/>
    </w:p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gn5nSijATLj6VsGiEH0wc8IAQ==">AMUW2mXBXUwxwwQ3Ho4DlE1s9J6BMWCkl5M2zKd+svjkVJc0WdE0p2u94t6D/0Ncsag7YBotzdNY4ggQv98+8+uQbdlmGXzRYP99pgOEStXwZmTGhXVAN+Y=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2021-03-28T22:12:00Z</dcterms:created>
  <dc:creator>Maryam Majedi</dc:creator>
</cp:coreProperties>
</file>